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F28" w:rsidRDefault="009F3F28" w:rsidP="009F3F28">
      <w:pPr>
        <w:keepNext/>
        <w:keepLines/>
        <w:jc w:val="center"/>
        <w:outlineLvl w:val="0"/>
        <w:rPr>
          <w:b/>
        </w:rPr>
      </w:pPr>
      <w:r>
        <w:rPr>
          <w:b/>
        </w:rPr>
        <w:t xml:space="preserve">Перечень зачётных вопросов  по дисциплине </w:t>
      </w:r>
    </w:p>
    <w:p w:rsidR="00373379" w:rsidRPr="00373379" w:rsidRDefault="009F3F28" w:rsidP="009F3F28">
      <w:pPr>
        <w:jc w:val="center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t>«</w:t>
      </w:r>
      <w:r w:rsidR="00373379" w:rsidRPr="00373379">
        <w:rPr>
          <w:rFonts w:eastAsiaTheme="majorEastAsia"/>
          <w:b/>
          <w:bCs/>
          <w:lang w:eastAsia="en-US"/>
        </w:rPr>
        <w:t>Биоэтика</w:t>
      </w:r>
      <w:r>
        <w:rPr>
          <w:rFonts w:eastAsiaTheme="majorEastAsia"/>
          <w:b/>
          <w:bCs/>
          <w:lang w:eastAsia="en-US"/>
        </w:rPr>
        <w:t>»</w:t>
      </w:r>
    </w:p>
    <w:p w:rsidR="00373379" w:rsidRDefault="00373379" w:rsidP="009F3F28">
      <w:pPr>
        <w:jc w:val="center"/>
        <w:rPr>
          <w:rFonts w:eastAsiaTheme="majorEastAsia"/>
          <w:bCs/>
          <w:lang w:eastAsia="en-US"/>
        </w:rPr>
      </w:pP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История медицинской этики в России.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История медицинской этики за рубежом. Мораль и этическая теория.</w:t>
      </w:r>
    </w:p>
    <w:p w:rsidR="00373379" w:rsidRPr="00E24B98" w:rsidRDefault="00373379" w:rsidP="00373379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Врачебная этика и христианские ценности милосердия, </w:t>
      </w:r>
      <w:proofErr w:type="spellStart"/>
      <w:r w:rsidRPr="00E24B98">
        <w:t>добротолюбия</w:t>
      </w:r>
      <w:proofErr w:type="spellEnd"/>
      <w:r w:rsidRPr="00E24B98">
        <w:t xml:space="preserve"> и сострадания. </w:t>
      </w:r>
    </w:p>
    <w:p w:rsidR="00373379" w:rsidRPr="00E24B98" w:rsidRDefault="00373379" w:rsidP="00373379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Этика, этикет, право, религия, нравы,  обычаи и мораль как формы социальной регуляции медицинской деятельности.</w:t>
      </w:r>
    </w:p>
    <w:p w:rsidR="00373379" w:rsidRPr="00E24B98" w:rsidRDefault="00373379" w:rsidP="00373379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Деонтология  как  учение  о  моральном  долге.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proofErr w:type="spellStart"/>
      <w:r w:rsidRPr="00E24B98">
        <w:t>Деонтологические</w:t>
      </w:r>
      <w:proofErr w:type="spellEnd"/>
      <w:r w:rsidRPr="00E24B98">
        <w:t xml:space="preserve"> теории (религиозная мораль, этика Канта, концепция </w:t>
      </w:r>
      <w:proofErr w:type="spellStart"/>
      <w:r w:rsidRPr="00E24B98">
        <w:t>А.Швейцера</w:t>
      </w:r>
      <w:proofErr w:type="spellEnd"/>
      <w:r w:rsidRPr="00E24B98">
        <w:t>), их проявление в медицинской этике.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num" w:pos="0"/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Утилитаристские  концепции  блага,  принцип  полезности,  его влияние на медицинскую этику.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Русская философская  традиция  в  учении  о морали,  ее  влияние  на формирование  российского нравственного сознания.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«Ложь во спасение»: этические вопросы допустимости и применения.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Основные правила биомедицинской этики. Основные принципы биоэтики.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Права и моральные обязательства врачей.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Медицинская этика. Взаимоотношения медработников.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Права пациентов.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Правило  информированного  согласия,  его  основные  элементы  и реализация в современной медицинской деятельности.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Правило  конфиденциальности. Права  пациентов  и  обязанности врача,  медицинской  сестры  в  сохранении  тайны  пациента. Ограничения правила конфиденциальности.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Правило правдивости, его обоснование, основное содержание.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Основные  модели взаимоотношений врача и пациента. </w:t>
      </w:r>
    </w:p>
    <w:p w:rsidR="00373379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Анализ преимуществ и недостатков патерналистской, </w:t>
      </w:r>
      <w:proofErr w:type="spellStart"/>
      <w:r w:rsidRPr="00E24B98">
        <w:t>непатерналистских</w:t>
      </w:r>
      <w:proofErr w:type="spellEnd"/>
      <w:r w:rsidRPr="00E24B98">
        <w:t xml:space="preserve"> (инженерно-технической, коллегиальной, контрактной) моделей.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Ценность жизни и ее философско-антропологическое истолкование.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История отношения медиков к умирающему больному.</w:t>
      </w:r>
      <w:r w:rsidRPr="00E24B98">
        <w:rPr>
          <w:b/>
          <w:i/>
        </w:rPr>
        <w:t xml:space="preserve"> </w:t>
      </w:r>
      <w:r w:rsidRPr="00E24B98">
        <w:t>Качество жизни.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История отношения к эвтаназии: от древности до наших дней. Аргументы «за» и «против» эвтаназии.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</w:t>
      </w:r>
      <w:r w:rsidRPr="00E24B98">
        <w:softHyphen/>
        <w:t>ка и смерть с уча</w:t>
      </w:r>
      <w:r w:rsidRPr="00E24B98">
        <w:softHyphen/>
        <w:t>сти</w:t>
      </w:r>
      <w:r w:rsidRPr="00E24B98">
        <w:softHyphen/>
        <w:t>ем вра</w:t>
      </w:r>
      <w:r w:rsidRPr="00E24B98">
        <w:softHyphen/>
        <w:t>ча. Паллиативная помощь. Хосписы.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Понятие "безнадежный больной". Лечение и уход за безнадежно больными пациентами.</w:t>
      </w:r>
    </w:p>
    <w:p w:rsidR="00373379" w:rsidRPr="00E24B98" w:rsidRDefault="00373379" w:rsidP="00373379">
      <w:pPr>
        <w:numPr>
          <w:ilvl w:val="0"/>
          <w:numId w:val="1"/>
        </w:numPr>
        <w:ind w:left="993" w:hanging="426"/>
        <w:contextualSpacing/>
      </w:pPr>
      <w:r w:rsidRPr="00E24B98">
        <w:t>Этические проблемы патологоанатомических вскрытий.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ind w:left="993" w:hanging="426"/>
        <w:contextualSpacing/>
        <w:textAlignment w:val="baseline"/>
      </w:pPr>
      <w:r w:rsidRPr="00E24B98">
        <w:t>Историче</w:t>
      </w:r>
      <w:r w:rsidRPr="00E24B98">
        <w:softHyphen/>
        <w:t>ский, социальный, моральный, правовой и религиозный контекст медицинских вмешательств в репродукцию человека.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ind w:left="993" w:hanging="426"/>
        <w:contextualSpacing/>
        <w:textAlignment w:val="baseline"/>
      </w:pPr>
      <w:r w:rsidRPr="00E24B98">
        <w:t xml:space="preserve">Морально-этические проблемы </w:t>
      </w:r>
      <w:proofErr w:type="spellStart"/>
      <w:r w:rsidRPr="00E24B98">
        <w:t>пренатальной</w:t>
      </w:r>
      <w:proofErr w:type="spellEnd"/>
      <w:r w:rsidRPr="00E24B98">
        <w:t xml:space="preserve"> диагностики.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Морально-этические проблемы контрацепции.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Проблема искусственного аборта (исторический обзор). Моральная оценка аборта в современных религиях.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Морально-этические проблемы новых репродуктивных технологий.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Статус эмбриона и плода. Эмбрион как объект манипуляций.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Основные подходы и гипотезы относительно статуса человеческого эмбриона.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Современное законодательство об аборте.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proofErr w:type="gramStart"/>
      <w:r w:rsidRPr="00E24B98">
        <w:t xml:space="preserve">Этико-правовые проблемы искусственной </w:t>
      </w:r>
      <w:proofErr w:type="spellStart"/>
      <w:r w:rsidRPr="00E24B98">
        <w:t>инсеминации</w:t>
      </w:r>
      <w:proofErr w:type="spellEnd"/>
      <w:r w:rsidRPr="00E24B98">
        <w:t>.</w:t>
      </w:r>
      <w:proofErr w:type="gramEnd"/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Этико-правовые проблемы экстракорпорального оплодотворения.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Этико-правовые проблемы суррогатного материнства.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Этические проблемы при проведении медико-генетического скрининга, консультирования, </w:t>
      </w:r>
      <w:proofErr w:type="spellStart"/>
      <w:r w:rsidRPr="00E24B98">
        <w:t>преимплантационной</w:t>
      </w:r>
      <w:proofErr w:type="spellEnd"/>
      <w:r w:rsidRPr="00E24B98">
        <w:t xml:space="preserve"> диагностики.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Основные моральные дилеммы, связанные с пересадкой органов от живых доноров.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Этические проблемы клонирования человека.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Этические проблемы генной терапии половых и соматических клеток.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Моральные принципы проведения экспериментов на животных.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SimSun"/>
          <w:lang w:eastAsia="zh-CN"/>
        </w:rPr>
      </w:pPr>
      <w:r w:rsidRPr="00E24B98">
        <w:t>Моральные принципы проведения экспериментов на человеке.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SimSun"/>
          <w:lang w:eastAsia="zh-CN"/>
        </w:rPr>
      </w:pPr>
      <w:r w:rsidRPr="00E24B98">
        <w:rPr>
          <w:rFonts w:eastAsia="SimSun"/>
          <w:lang w:eastAsia="zh-CN"/>
        </w:rPr>
        <w:t>В чем общность и отличие Клятвы врача России и Клятвы Гиппократа?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rPr>
          <w:bCs/>
        </w:rPr>
        <w:t>Изложите причины появления современной биоэтики. Каковы высшая ценность и главные принцип этой модели профессиональной этики?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lastRenderedPageBreak/>
        <w:t xml:space="preserve">Нюрнбергский кодекс" и "Хельсинкская декларация" Всемирной медицинской ассоциации и другие этико-правовые документы, регламентирующие проведение клинических испытаний на человеке.  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Моральные проблемы трансплантации фетальных органов и тканей.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Этические проблемы ксенотрансплантации.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Моральные проблемы ятрогении.</w:t>
      </w:r>
    </w:p>
    <w:p w:rsidR="00373379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Этическое и правовое регулирование научных исследований.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Проблема справедливости в распределении дефицитных ресурсов для трансплантологии. 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 xml:space="preserve">Этика </w:t>
      </w:r>
      <w:proofErr w:type="spellStart"/>
      <w:r w:rsidRPr="00E24B98">
        <w:t>вакцинопрофилактики</w:t>
      </w:r>
      <w:proofErr w:type="spellEnd"/>
      <w:r w:rsidRPr="00E24B98">
        <w:t>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СПИД как глобальная проблема современности. Этико-правовые проблемы. Недопущение дискриминации и стигматизации.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Решение проблемы ВИЧ-инфекции в России в настоящее время.</w:t>
      </w:r>
    </w:p>
    <w:p w:rsidR="00373379" w:rsidRPr="00E24B98" w:rsidRDefault="00373379" w:rsidP="00373379">
      <w:pPr>
        <w:numPr>
          <w:ilvl w:val="0"/>
          <w:numId w:val="1"/>
        </w:numPr>
        <w:ind w:left="993" w:hanging="426"/>
        <w:contextualSpacing/>
      </w:pPr>
      <w:r w:rsidRPr="00E24B98">
        <w:t xml:space="preserve">Этические проблемы оказания медицинской помощи </w:t>
      </w:r>
      <w:proofErr w:type="gramStart"/>
      <w:r w:rsidRPr="00E24B98">
        <w:t>наркозависимым</w:t>
      </w:r>
      <w:proofErr w:type="gramEnd"/>
      <w:r w:rsidRPr="00E24B98">
        <w:t>.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ind w:left="993" w:hanging="426"/>
        <w:contextualSpacing/>
        <w:textAlignment w:val="baseline"/>
      </w:pPr>
      <w:r w:rsidRPr="00E24B98">
        <w:t xml:space="preserve">Проблемы евгеники. Общие этические принципы в медицинской генетике. </w:t>
      </w:r>
    </w:p>
    <w:p w:rsidR="00373379" w:rsidRPr="00E24B98" w:rsidRDefault="00373379" w:rsidP="00373379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contextualSpacing/>
        <w:textAlignment w:val="baseline"/>
      </w:pPr>
      <w:r w:rsidRPr="00E24B98">
        <w:t>Этика в психиатрии и психотерапии.</w:t>
      </w:r>
      <w:r w:rsidRPr="00E24B98">
        <w:rPr>
          <w:sz w:val="18"/>
          <w:szCs w:val="18"/>
        </w:rPr>
        <w:t xml:space="preserve"> </w:t>
      </w:r>
      <w:r w:rsidRPr="00E24B98">
        <w:t>Особенности этических проблем в психиатрии.</w:t>
      </w:r>
      <w:r w:rsidRPr="00E24B98">
        <w:rPr>
          <w:sz w:val="18"/>
          <w:szCs w:val="18"/>
        </w:rPr>
        <w:t xml:space="preserve"> </w:t>
      </w:r>
    </w:p>
    <w:p w:rsidR="00373379" w:rsidRPr="00E24B98" w:rsidRDefault="00373379" w:rsidP="00373379">
      <w:pPr>
        <w:pStyle w:val="a5"/>
        <w:numPr>
          <w:ilvl w:val="0"/>
          <w:numId w:val="1"/>
        </w:numPr>
      </w:pPr>
      <w:r w:rsidRPr="00E24B98">
        <w:t xml:space="preserve">Назовите три основных этических и организационных принципа, которыми необходимо руководствоваться при констатации смерти человека по критерию «смерти мозга». 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Моральные проблемы взаимоотношения медработников и ученых в про</w:t>
      </w:r>
      <w:r w:rsidRPr="00E24B98">
        <w:softHyphen/>
        <w:t>цессе врачевания и научного исследования.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Межличностные, внутригрупповые и межгрупповые моральные конфликты.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 xml:space="preserve">Врачебные ошибки, их причины и пути преодоления. 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 xml:space="preserve">Современные теории справедливости и моральные проблемы в медицине. 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Критерии справедливости. Микр</w:t>
      </w:r>
      <w:proofErr w:type="gramStart"/>
      <w:r w:rsidRPr="00E24B98">
        <w:t>о-</w:t>
      </w:r>
      <w:proofErr w:type="gramEnd"/>
      <w:r w:rsidRPr="00E24B98">
        <w:t xml:space="preserve"> и </w:t>
      </w:r>
      <w:proofErr w:type="spellStart"/>
      <w:r w:rsidRPr="00E24B98">
        <w:t>макроуровень</w:t>
      </w:r>
      <w:proofErr w:type="spellEnd"/>
      <w:r w:rsidRPr="00E24B98">
        <w:t xml:space="preserve"> применения принципа справедливости в здравоохранении.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Рынок или государственное распределение ресурсов здравоохранения.</w:t>
      </w:r>
    </w:p>
    <w:p w:rsidR="00373379" w:rsidRPr="00E24B98" w:rsidRDefault="00373379" w:rsidP="00373379">
      <w:pPr>
        <w:numPr>
          <w:ilvl w:val="0"/>
          <w:numId w:val="1"/>
        </w:numPr>
        <w:contextualSpacing/>
      </w:pPr>
      <w:r w:rsidRPr="00E24B98">
        <w:t>Национальные этические документы и Российское законодательство о правах пациентов.</w:t>
      </w:r>
    </w:p>
    <w:p w:rsidR="00373379" w:rsidRPr="00E24B98" w:rsidRDefault="00373379" w:rsidP="00373379">
      <w:pPr>
        <w:numPr>
          <w:ilvl w:val="0"/>
          <w:numId w:val="1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bCs/>
        </w:rPr>
      </w:pPr>
      <w:r w:rsidRPr="00E24B98">
        <w:rPr>
          <w:bCs/>
        </w:rPr>
        <w:t>Этические комитеты: цели, задачи. Полномочия.</w:t>
      </w:r>
    </w:p>
    <w:p w:rsidR="00373379" w:rsidRDefault="00373379" w:rsidP="00373379">
      <w:pPr>
        <w:tabs>
          <w:tab w:val="left" w:pos="708"/>
        </w:tabs>
        <w:ind w:firstLine="540"/>
        <w:jc w:val="both"/>
        <w:rPr>
          <w:color w:val="000000"/>
          <w:kern w:val="2"/>
        </w:rPr>
      </w:pPr>
    </w:p>
    <w:p w:rsidR="00373379" w:rsidRDefault="00373379" w:rsidP="00373379">
      <w:pPr>
        <w:tabs>
          <w:tab w:val="left" w:pos="708"/>
        </w:tabs>
        <w:ind w:firstLine="540"/>
        <w:jc w:val="both"/>
        <w:rPr>
          <w:color w:val="000000"/>
          <w:kern w:val="2"/>
        </w:rPr>
      </w:pPr>
    </w:p>
    <w:p w:rsidR="00373379" w:rsidRDefault="00373379" w:rsidP="00373379">
      <w:pPr>
        <w:tabs>
          <w:tab w:val="left" w:pos="708"/>
        </w:tabs>
        <w:ind w:firstLine="540"/>
        <w:jc w:val="both"/>
        <w:rPr>
          <w:color w:val="000000"/>
          <w:kern w:val="2"/>
        </w:rPr>
      </w:pPr>
    </w:p>
    <w:p w:rsidR="00373379" w:rsidRDefault="00373379" w:rsidP="00373379">
      <w:pPr>
        <w:tabs>
          <w:tab w:val="left" w:pos="708"/>
        </w:tabs>
        <w:ind w:firstLine="540"/>
        <w:jc w:val="both"/>
        <w:rPr>
          <w:color w:val="000000"/>
          <w:kern w:val="2"/>
        </w:rPr>
      </w:pPr>
    </w:p>
    <w:p w:rsidR="007A271F" w:rsidRDefault="007A271F"/>
    <w:sectPr w:rsidR="007A271F" w:rsidSect="009F3F28">
      <w:pgSz w:w="11906" w:h="16838" w:code="9"/>
      <w:pgMar w:top="397" w:right="510" w:bottom="397" w:left="567" w:header="567" w:footer="567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C1AD9"/>
    <w:multiLevelType w:val="hybridMultilevel"/>
    <w:tmpl w:val="F9BC3FA8"/>
    <w:lvl w:ilvl="0" w:tplc="0E1A7C9E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73379"/>
    <w:rsid w:val="00004C81"/>
    <w:rsid w:val="00087929"/>
    <w:rsid w:val="00373379"/>
    <w:rsid w:val="005835F6"/>
    <w:rsid w:val="006D2D2E"/>
    <w:rsid w:val="00790FEC"/>
    <w:rsid w:val="007A271F"/>
    <w:rsid w:val="00974031"/>
    <w:rsid w:val="009F3F28"/>
    <w:rsid w:val="00B74343"/>
    <w:rsid w:val="00BC1925"/>
    <w:rsid w:val="00C33E14"/>
    <w:rsid w:val="00DD3776"/>
    <w:rsid w:val="00E22D09"/>
    <w:rsid w:val="00EC3943"/>
    <w:rsid w:val="00EF230D"/>
    <w:rsid w:val="00F1799A"/>
    <w:rsid w:val="00FE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90FE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0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0FEC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Subtitle"/>
    <w:basedOn w:val="2"/>
    <w:next w:val="a"/>
    <w:link w:val="a4"/>
    <w:uiPriority w:val="11"/>
    <w:qFormat/>
    <w:rsid w:val="00790FEC"/>
    <w:pPr>
      <w:keepLines w:val="0"/>
      <w:numPr>
        <w:ilvl w:val="1"/>
      </w:numPr>
      <w:spacing w:before="240" w:after="60" w:line="360" w:lineRule="auto"/>
      <w:ind w:firstLine="709"/>
      <w:jc w:val="both"/>
    </w:pPr>
    <w:rPr>
      <w:rFonts w:ascii="Times New Roman" w:hAnsi="Times New Roman"/>
      <w:b w:val="0"/>
      <w:i/>
      <w:color w:val="auto"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790FEC"/>
    <w:rPr>
      <w:rFonts w:ascii="Times New Roman" w:eastAsiaTheme="majorEastAsia" w:hAnsi="Times New Roman" w:cstheme="majorBidi"/>
      <w:bCs/>
      <w:i/>
      <w:spacing w:val="15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90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790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37337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722</Words>
  <Characters>4119</Characters>
  <Application>Microsoft Office Word</Application>
  <DocSecurity>0</DocSecurity>
  <Lines>34</Lines>
  <Paragraphs>9</Paragraphs>
  <ScaleCrop>false</ScaleCrop>
  <Company>chuvgu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л-203</dc:creator>
  <cp:lastModifiedBy>l208</cp:lastModifiedBy>
  <cp:revision>2</cp:revision>
  <dcterms:created xsi:type="dcterms:W3CDTF">2022-11-08T10:54:00Z</dcterms:created>
  <dcterms:modified xsi:type="dcterms:W3CDTF">2022-11-08T10:54:00Z</dcterms:modified>
</cp:coreProperties>
</file>